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6d81c47bc19dd750157515de77b38b63ab7232"/>
    <w:p>
      <w:pPr>
        <w:pStyle w:val="Heading3"/>
      </w:pPr>
      <w:r>
        <w:t xml:space="preserve">Центры госуслуг продолжают работать по предварительной записи</w:t>
      </w:r>
    </w:p>
    <w:p>
      <w:pPr>
        <w:pStyle w:val="FirstParagraph"/>
      </w:pPr>
      <w:r>
        <w:t xml:space="preserve">09.06.2020</w:t>
      </w:r>
    </w:p>
    <w:p>
      <w:pPr>
        <w:pStyle w:val="BodyText"/>
      </w:pPr>
      <w:r>
        <w:t xml:space="preserve">88 центров государственных услуг «Мои Документы» продолжают работать строго по предварительной записи. Такой формат приема заявителей необходим для безопасности граждан и сохранится до особого распоряжения Мэра Москвы. </w:t>
      </w:r>
    </w:p>
    <w:p>
      <w:pPr>
        <w:pStyle w:val="BodyText"/>
      </w:pPr>
      <w:r>
        <w:br/>
      </w:r>
    </w:p>
    <w:p>
      <w:pPr>
        <w:pStyle w:val="BodyText"/>
      </w:pPr>
      <w:r>
        <w:t xml:space="preserve">По предзаписи горожане могут получить </w:t>
      </w:r>
      <w:hyperlink r:id="rId20">
        <w:r>
          <w:rPr>
            <w:rStyle w:val="Hyperlink"/>
          </w:rPr>
          <w:t xml:space="preserve">144 услуги</w:t>
        </w:r>
      </w:hyperlink>
      <w:r>
        <w:t xml:space="preserve"> по экстерриториальному принципу – в ближайших офисах «Мои Документы», а также 6 услуг, прием по которым осуществляют сотрудники районных МВД. Записаться на прием можно в разделе «Услуги» в Личном кабинете на mos.ru. Выдача документов, в том числе по ранее поданным заявлениям, также производится по предварительной записи.</w:t>
      </w:r>
    </w:p>
    <w:p>
      <w:pPr>
        <w:pStyle w:val="BodyText"/>
      </w:pPr>
      <w:r>
        <w:br/>
      </w:r>
    </w:p>
    <w:p>
      <w:pPr>
        <w:pStyle w:val="BodyText"/>
      </w:pPr>
      <w:r>
        <w:t xml:space="preserve">В 17 офисах «Мои Документы» по предварительной записи доступно оформление документов по кадастровому учету и регистрации прав по заявлению от индивидуальных предпринимателей и юридических лиц, а также услуги по кадастровому учету и регистрации прав на объекты недвижимости, находящиеся за пределами столицы, для физических лиц в центрах госуслуг районов Нижегородский и Лефортово. Еще 84 услуги по-прежнему доступны пользователям </w:t>
      </w:r>
      <w:hyperlink r:id="rId21">
        <w:r>
          <w:rPr>
            <w:rStyle w:val="Hyperlink"/>
          </w:rPr>
          <w:t xml:space="preserve">в электронном виде</w:t>
        </w:r>
      </w:hyperlink>
      <w:r>
        <w:t xml:space="preserve"> на порталах mos.ru, gosuslugi.ru и на сайтах других ведомств.</w:t>
      </w:r>
    </w:p>
    <w:p>
      <w:pPr>
        <w:pStyle w:val="BodyText"/>
      </w:pPr>
      <w:r>
        <w:br/>
      </w:r>
    </w:p>
    <w:p>
      <w:pPr>
        <w:pStyle w:val="BodyText"/>
      </w:pPr>
      <w:r>
        <w:t xml:space="preserve">Специалисты Центра занятости населения будут оказывают содействие жителям в поиске работы и получении статуса безработного, а работодателям в подборе необходимых сотрудников на основании </w:t>
      </w:r>
      <w:hyperlink r:id="rId22">
        <w:r>
          <w:rPr>
            <w:rStyle w:val="Hyperlink"/>
          </w:rPr>
          <w:t xml:space="preserve">онлайн-заявок</w:t>
        </w:r>
      </w:hyperlink>
      <w:r>
        <w:t xml:space="preserve"> в 35 центрах госуслуг.</w:t>
      </w:r>
    </w:p>
    <w:p>
      <w:pPr>
        <w:pStyle w:val="BodyText"/>
      </w:pPr>
      <w:r>
        <w:br/>
      </w:r>
    </w:p>
    <w:p>
      <w:pPr>
        <w:pStyle w:val="BodyText"/>
      </w:pPr>
      <w:r>
        <w:t xml:space="preserve">За две недели с момента открытия центры госуслуг посетили более 250 тысяч человек. Самой востребованной оказалась услуга по оформлению социальной карты москвича. За ней обратилось более 39 тысяч заявителей. На втором месте по популярности регистрационный учет граждан РФ – более 30 тысяч обращений. Замыкает тройку лидеров услуга по регистрации прав на недвижимое имущество. Москвичи обратились за ней более 18 тысяч раз. В пятерку популярных услуг также вошли оформление паспорта гражданина Российской Федерации (более 16 тыс. обращений) и предоставление информации жилищного учета (более 14 тыс. обращений).</w:t>
      </w:r>
    </w:p>
    <w:p>
      <w:pPr>
        <w:pStyle w:val="BodyText"/>
      </w:pPr>
      <w:r>
        <w:br/>
      </w:r>
    </w:p>
    <w:p>
      <w:pPr>
        <w:pStyle w:val="BodyText"/>
      </w:pPr>
      <w:r>
        <w:t xml:space="preserve">Напомним, что в офисах «Мои Документы» заявителям необходимо соблюдать масочно-перчаточный режим, а также приходить точно в назначенное по предзаписи время. Специалист на входе проверит паспорт и измерит температуру тела – горожане с повышенной температурой тела не допускаются в центр.</w:t>
      </w:r>
    </w:p>
    <w:p>
      <w:pPr>
        <w:pStyle w:val="BodyText"/>
      </w:pPr>
      <w:r>
        <w:br/>
      </w:r>
    </w:p>
    <w:p>
      <w:pPr>
        <w:pStyle w:val="BodyText"/>
      </w:pPr>
      <w:r>
        <w:t xml:space="preserve">Районные центры «Мои Документы» открыты ежедневно с 08:00 до 20:00, флагманские офисы – с 10:00 до 22:00. Задать вопрос или получить консультацию по оформлению государственной услуги можно, обратившись в Единую справочную службу по телефону: +7 (495) 777-77-77.</w:t>
      </w:r>
    </w:p>
    <w:p>
      <w:pPr>
        <w:pStyle w:val="BodyText"/>
      </w:pPr>
      <w:r>
        <w:br/>
      </w:r>
    </w:p>
    <w:p>
      <w:pPr>
        <w:pStyle w:val="BodyText"/>
      </w:pPr>
      <w:r>
        <w:t xml:space="preserve">Адрес страницы:</w:t>
      </w:r>
      <w:r>
        <w:t xml:space="preserve"> </w:t>
      </w:r>
      <w:hyperlink r:id="rId23">
        <w:r>
          <w:rPr>
            <w:rStyle w:val="Hyperlink"/>
          </w:rPr>
          <w:t xml:space="preserve">http://md.mos.ru/presscenter/news/detail/8955276.html</w:t>
        </w:r>
      </w:hyperlink>
    </w:p>
    <w:p>
      <w:pPr>
        <w:pStyle w:val="BodyText"/>
      </w:pPr>
      <w:hyperlink r:id="rId24">
        <w:r>
          <w:rPr>
            <w:rStyle w:val="Hyperlink"/>
          </w:rPr>
          <w:t xml:space="preserve">ГБУ города Москвы «Многофункциональные центры предоставления государственных услуг»</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md.mos.ru" TargetMode="External" /><Relationship Type="http://schemas.openxmlformats.org/officeDocument/2006/relationships/hyperlink" Id="rId23" Target="http://md.mos.ru/presscenter/news/detail/8955276.html" TargetMode="External" /><Relationship Type="http://schemas.openxmlformats.org/officeDocument/2006/relationships/hyperlink" Id="rId21" Target="https://md.mos.ru/public-services-in-times/electronic-services/" TargetMode="External" /><Relationship Type="http://schemas.openxmlformats.org/officeDocument/2006/relationships/hyperlink" Id="rId20" Target="https://md.mos.ru/public-services-in-times/pre-recording/" TargetMode="External" /><Relationship Type="http://schemas.openxmlformats.org/officeDocument/2006/relationships/hyperlink" Id="rId22" Target="https://www.mos.ru/city/projects/rabota/" TargetMode="External" /></Relationships>
</file>

<file path=word/_rels/footnotes.xml.rels><?xml version="1.0" encoding="UTF-8"?><Relationships xmlns="http://schemas.openxmlformats.org/package/2006/relationships"><Relationship Type="http://schemas.openxmlformats.org/officeDocument/2006/relationships/hyperlink" Id="rId24" Target="http://md.mos.ru" TargetMode="External" /><Relationship Type="http://schemas.openxmlformats.org/officeDocument/2006/relationships/hyperlink" Id="rId23" Target="http://md.mos.ru/presscenter/news/detail/8955276.html" TargetMode="External" /><Relationship Type="http://schemas.openxmlformats.org/officeDocument/2006/relationships/hyperlink" Id="rId21" Target="https://md.mos.ru/public-services-in-times/electronic-services/" TargetMode="External" /><Relationship Type="http://schemas.openxmlformats.org/officeDocument/2006/relationships/hyperlink" Id="rId20" Target="https://md.mos.ru/public-services-in-times/pre-recording/" TargetMode="External" /><Relationship Type="http://schemas.openxmlformats.org/officeDocument/2006/relationships/hyperlink" Id="rId22" Target="https://www.mos.ru/city/projects/rabot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2025-05-24T22:37:11Z</dcterms:created>
  <dcterms:modified xsi:type="dcterms:W3CDTF">2025-05-24T22:37:11Z</dcterms:modified>
</cp:coreProperties>
</file>

<file path=docProps/custom.xml><?xml version="1.0" encoding="utf-8"?>
<Properties xmlns="http://schemas.openxmlformats.org/officeDocument/2006/custom-properties" xmlns:vt="http://schemas.openxmlformats.org/officeDocument/2006/docPropsVTypes"/>
</file>