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36adace467c6811b4e0f8e03eea54d76cd2812"/>
    <w:p>
      <w:pPr>
        <w:pStyle w:val="Heading3"/>
      </w:pPr>
      <w:r>
        <w:t xml:space="preserve">Определены победители конкурса «Московские мастера» среди сотрудников центров госуслуг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t xml:space="preserve">Второй год подряд сотрудники офисов «Мои Документы» принимают участие в городском конкурсе профессионального мастерства «Московские мастера». В тройку лидеров в номинации «Специалист по предоставлению услуг» вошли Светлана Малышева из дополнительного офиса «Мои Документы» района Выхино-Жулебино, Марина Стогова из флагманского офиса САО и Марина Макарова из центра госуслуг района Новокосино. Об этом сообщил </w:t>
      </w:r>
      <w:hyperlink r:id="rId20">
        <w:r>
          <w:rPr>
            <w:rStyle w:val="Hyperlink"/>
          </w:rPr>
          <w:t xml:space="preserve">Мэр Москвы Сергей Собянин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«174 сотрудника центров “Мои Документы” подали заявки на участие в городском конкурсе “Московские мастера”. В финал вышли 10 настоящих профессионалов своего дела, а сегодня мы определили лучших. Светлана Малышева, Марина Стогова и Марина Макарова стали победителями. Они будут награждены и получат поощрения от Правительства Москвы. Гордимся нашими финалистами, благодарим всех участников за проявленную активность и, конечно, продолжаем работу по обучению и оттачиванию профессиональных навыков. Ведь основа качественного сервиса центров госуслуг — это наши специалисты», —</w:t>
      </w:r>
      <w:r>
        <w:t xml:space="preserve"> </w:t>
      </w:r>
      <w:r>
        <w:t xml:space="preserve">рассказала заместитель директора по работе с персоналом центров госуслуг города Москвы Елена Синельникова.</w:t>
      </w:r>
    </w:p>
    <w:p>
      <w:pPr>
        <w:pStyle w:val="BodyText"/>
      </w:pPr>
      <w:r>
        <w:t xml:space="preserve">В отборочном этапе участники прошли проверку теоретических знаний и уровня универсализации, психологическое тестирование, а также представили видеопрезентацию о себе и своих коллегах. По результатам испытаний были отобраны 10 финалистов. Заключительный этап проходил очно. Экспертная комиссия оценивала знания конкурсантов в сфере предоставления государственных услуг с учетом их личностного потенциала. Победителями стали трое специалистов.</w:t>
      </w:r>
    </w:p>
    <w:p>
      <w:pPr>
        <w:pStyle w:val="BodyText"/>
      </w:pPr>
      <w:hyperlink r:id="rId21">
        <w:r>
          <w:rPr>
            <w:rStyle w:val="Hyperlink"/>
          </w:rPr>
          <w:t xml:space="preserve">«Московские мастера»</w:t>
        </w:r>
      </w:hyperlink>
      <w:r>
        <w:t xml:space="preserve"> </w:t>
      </w:r>
      <w:r>
        <w:t xml:space="preserve">— ежегодный городской конкурс для тех, кто делает столицу лучше каждый день. Спасатели и инженеры, водители городского общественного транспорта, медработники, специалисты социально ориентированных некоммерческих организаций и другие представители востребованных специальностей соревнуются за звание лучших в профессии.</w:t>
      </w:r>
    </w:p>
    <w:p>
      <w:pPr>
        <w:pStyle w:val="BodyText"/>
      </w:pPr>
      <w:r>
        <w:t xml:space="preserve">Конкурс проходит в 28-й раз в рамках системы социального партнерства между Правительством Москвы, Московской федерацией профсоюзов и Московской конфедерацией промышленников и предпринимателей (работодателей) при поддержке столичного</w:t>
      </w:r>
      <w:r>
        <w:t xml:space="preserve"> </w:t>
      </w:r>
      <w:hyperlink r:id="rId22">
        <w:r>
          <w:rPr>
            <w:rStyle w:val="Hyperlink"/>
          </w:rPr>
          <w:t xml:space="preserve">Комитета общественных связей и молодежной политики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http://md.mos.ru/presscenter/news/detail/13125497.html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3125497.html" TargetMode="External" /><Relationship Type="http://schemas.openxmlformats.org/officeDocument/2006/relationships/hyperlink" Id="rId20" Target="https://t.me/mos_sobyanin/16119" TargetMode="External" /><Relationship Type="http://schemas.openxmlformats.org/officeDocument/2006/relationships/hyperlink" Id="rId22" Target="https://www.mos.ru/kos/" TargetMode="External" /><Relationship Type="http://schemas.openxmlformats.org/officeDocument/2006/relationships/hyperlink" Id="rId21" Target="https://xn--80aaembpmbpfqb7aedfr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3125497.html" TargetMode="External" /><Relationship Type="http://schemas.openxmlformats.org/officeDocument/2006/relationships/hyperlink" Id="rId20" Target="https://t.me/mos_sobyanin/16119" TargetMode="External" /><Relationship Type="http://schemas.openxmlformats.org/officeDocument/2006/relationships/hyperlink" Id="rId22" Target="https://www.mos.ru/kos/" TargetMode="External" /><Relationship Type="http://schemas.openxmlformats.org/officeDocument/2006/relationships/hyperlink" Id="rId21" Target="https://xn--80aaembpmbpfqb7aedfr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2025-08-05T21:32:06Z</dcterms:created>
  <dcterms:modified xsi:type="dcterms:W3CDTF">2025-08-05T21:32:06Z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