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91ac976a2807f2d768a7a8b8040857eb26bb3"/>
    <w:p>
      <w:pPr>
        <w:pStyle w:val="Heading3"/>
      </w:pPr>
      <w:r>
        <w:t xml:space="preserve">Как будут работать центры госуслуг «Мои Документы» в майские праздники</w:t>
      </w:r>
    </w:p>
    <w:p>
      <w:pPr>
        <w:pStyle w:val="FirstParagraph"/>
      </w:pPr>
      <w:r>
        <w:t xml:space="preserve">30.04.2025</w:t>
      </w:r>
    </w:p>
    <w:p>
      <w:pPr>
        <w:pStyle w:val="BodyText"/>
      </w:pPr>
      <w:r>
        <w:t xml:space="preserve">В преддверии майских праздников, «Мои Документы» рассказывают о графике работы столичных центров госуслуг.</w:t>
      </w:r>
    </w:p>
    <w:p>
      <w:pPr>
        <w:pStyle w:val="BodyText"/>
      </w:pPr>
      <w:r>
        <w:t xml:space="preserve">Прием заявителей не будет осуществляться только в праздничные дни 1 и 9 мая. В остальные дни график работы остается прежним: районные центры открыты с 08:00 до 20:00, флагманские офисы — с 10:00 до 22:00.</w:t>
      </w:r>
    </w:p>
    <w:p>
      <w:pPr>
        <w:pStyle w:val="BodyText"/>
      </w:pPr>
      <w:r>
        <w:t xml:space="preserve">Обращаем внимание, что график работы сотрудников ведомств, которые ведут прием на территории центров «Мои Документы», может отличаться.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http://md.mos.ru/presscenter/news/detail/12944692.html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446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446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2025-07-25T00:12:51Z</dcterms:created>
  <dcterms:modified xsi:type="dcterms:W3CDTF">2025-07-25T00:12:51Z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