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4c1b76595fd6282064bdc74673eb126f1e79c"/>
    <w:p>
      <w:pPr>
        <w:pStyle w:val="Heading3"/>
      </w:pPr>
      <w:r>
        <w:t xml:space="preserve">За семь лет в центрах госуслуг зарегистрировали более миллиона транспортных средств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Более миллиона транспортных средств зарегистрировали в центрах госуслуг за семь лет. Сегодня это можно сделать во флагманских офисах, а также в центрах «Мои Документы» районов Красносельский и Даниловский. Сотрудники Госавтоинспекции помогут зарегистрировать транспортное средство, внести изменения в регистрационные данные или снять его с учета.</w:t>
      </w:r>
    </w:p>
    <w:p>
      <w:pPr>
        <w:pStyle w:val="BodyText"/>
      </w:pPr>
      <w:r>
        <w:t xml:space="preserve">Получить услугу можно</w:t>
      </w:r>
      <w:r>
        <w:t xml:space="preserve"> </w:t>
      </w:r>
      <w:hyperlink r:id="rId20">
        <w:r>
          <w:rPr>
            <w:rStyle w:val="Hyperlink"/>
          </w:rPr>
          <w:t xml:space="preserve">по предварительной записи</w:t>
        </w:r>
      </w:hyperlink>
      <w:r>
        <w:t xml:space="preserve"> </w:t>
      </w:r>
      <w:r>
        <w:t xml:space="preserve">на портале mos.ru. Для этого необходимо зайти в каталог услуг, выбрать раздел «Транспорт», подраздел «Покупка, продажа, учет авто и мото», нажать на кнопку «Записаться на регистрационные действия ГИБДД в центры госуслуг», а затем выбрать подходящие время и офис.</w:t>
      </w:r>
    </w:p>
    <w:p>
      <w:pPr>
        <w:pStyle w:val="BodyText"/>
      </w:pPr>
      <w:r>
        <w:t xml:space="preserve">После этого следует приехать на специализированную парковку в назначенный час. Администратор на ресепшене выдаст талон электронной очереди и поможет оплатить госпошлину в терминалах банков, расположенных в офисе, а сотрудник Госавтоинспекции оформит необходимые документы. На оборудованной площадке специалисты произведут осмотр транспортного средства.</w:t>
      </w:r>
    </w:p>
    <w:p>
      <w:pPr>
        <w:pStyle w:val="BodyText"/>
      </w:pPr>
      <w:r>
        <w:t xml:space="preserve">При подаче обращения через</w:t>
      </w:r>
      <w:r>
        <w:t xml:space="preserve"> </w:t>
      </w:r>
      <w:hyperlink r:id="rId21">
        <w:r>
          <w:rPr>
            <w:rStyle w:val="Hyperlink"/>
          </w:rPr>
          <w:t xml:space="preserve">портал госуслуг</w:t>
        </w:r>
      </w:hyperlink>
      <w:r>
        <w:t xml:space="preserve"> </w:t>
      </w:r>
      <w:r>
        <w:t xml:space="preserve">нужно заполнить заявление и оплатить госпошлину онлайн. В офисе — получить талон на прием к сотрудникам Госавтоинспекции, которые проведут все необходимые административные процедуры для предоставления госуслуги по регистрации транспортного средства.</w:t>
      </w:r>
    </w:p>
    <w:p>
      <w:pPr>
        <w:pStyle w:val="BodyText"/>
      </w:pPr>
      <w:r>
        <w:t xml:space="preserve">«Мои Документы» предоставляют более 300 государственных услуг, причем 99 процентов из них можно получить по экстерриториальному принципу. Центры госуслуг ведут прием ежедневно: флагманские — с 10:00 до 22:00, районные — с 08:00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http://md.mos.ru/presscenter/news/detail/12793077.html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d.mos.ru" TargetMode="External" /><Relationship Type="http://schemas.openxmlformats.org/officeDocument/2006/relationships/hyperlink" Id="rId22" Target="http://md.mos.ru/presscenter/news/detail/12793077.html" TargetMode="External" /><Relationship Type="http://schemas.openxmlformats.org/officeDocument/2006/relationships/hyperlink" Id="rId21" Target="https://gosuslugi.ru/" TargetMode="External" /><Relationship Type="http://schemas.openxmlformats.org/officeDocument/2006/relationships/hyperlink" Id="rId20" Target="https://www.mos.ru/pgu2/landing/8176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d.mos.ru" TargetMode="External" /><Relationship Type="http://schemas.openxmlformats.org/officeDocument/2006/relationships/hyperlink" Id="rId22" Target="http://md.mos.ru/presscenter/news/detail/12793077.html" TargetMode="External" /><Relationship Type="http://schemas.openxmlformats.org/officeDocument/2006/relationships/hyperlink" Id="rId21" Target="https://gosuslugi.ru/" TargetMode="External" /><Relationship Type="http://schemas.openxmlformats.org/officeDocument/2006/relationships/hyperlink" Id="rId20" Target="https://www.mos.ru/pgu2/landing/8176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2025-07-18T14:31:29Z</dcterms:created>
  <dcterms:modified xsi:type="dcterms:W3CDTF">2025-07-18T14:31:29Z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