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28519f4e01552a99614c45451bd229d34fb08"/>
    <w:p>
      <w:pPr>
        <w:pStyle w:val="Heading3"/>
      </w:pPr>
      <w:r>
        <w:t xml:space="preserve">Временные ограничения в работе центра госуслуг района Аэропорт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t xml:space="preserve">В настоящий момент по техническим причинам центр госуслуг района Аэропорт временно работает в режиме консультаций.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«Мои Документы» делают все возможное для скорейшего возобновления работы в полном объеме. Следите за обновлениями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Ближайшие центры госуслуг расположены в районах Сокол (Чапаевский пер., 16), Хорошевский (ул. Куусинена, д. 19, корп. 2) и Войковский (ул. Космонавта Волкова, д.10, стр. 1). Они работают ежедневно с 08:00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http://md.mos.ru/presscenter/news/detail/12496022.html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4960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4960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2025-01-01T21:24:04Z</dcterms:created>
  <dcterms:modified xsi:type="dcterms:W3CDTF">2025-01-01T21:24:04Z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