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fac5dd6aed173ff3fbedf966c503536b359fc"/>
    <w:p>
      <w:pPr>
        <w:pStyle w:val="Heading3"/>
      </w:pPr>
      <w:r>
        <w:t xml:space="preserve">В два раза больше подростков смогут получить первый паспорт в торжественной обстановке в центрах госуслуг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rPr>
          <w:iCs/>
          <w:i/>
        </w:rPr>
        <w:t xml:space="preserve">Теперь торжественное вручение первого паспорта гражданина РФ юным жителям столицы будет проводиться во всех флагманских офисах «Мои Документы» еженедельно по пятницам. С 2020 года уже около 4400 горожан, достигших 14‑летнего возраста, воспользовались такой возможностью.</w:t>
      </w:r>
    </w:p>
    <w:p>
      <w:pPr>
        <w:pStyle w:val="BodyText"/>
      </w:pPr>
      <w:r>
        <w:t xml:space="preserve">Услуга пользуется популярностью, и для удобства москвичей центры госуслуг вдвое увеличили количество слотов для записи на вручение паспорта в торжественной обстановке. Если раньше торжественное вручение документа проходило во флагманах раз в две недели, то теперь мероприятие будет организовано в каждом окружном офисе в 16:00 по пятницам.</w:t>
      </w:r>
    </w:p>
    <w:p>
      <w:pPr>
        <w:pStyle w:val="BodyText"/>
      </w:pPr>
      <w:r>
        <w:t xml:space="preserve">Вместе с основным документом, удостоверяющим личность, участникам церемонии вручают издание Конституции Российской Федерации и тематические сувениры. После получения паспорта, поздравлений и памятных фотографий для школьников проводят экскурсию по центру госуслуг и знакомят с экспозицией выставки «Москва — с заботой об истории». Также желающие могут принять участие в мастер-классе «Письмо в будущее» и написать послание самому себе.</w:t>
      </w:r>
    </w:p>
    <w:p>
      <w:pPr>
        <w:pStyle w:val="BodyText"/>
      </w:pPr>
      <w:r>
        <w:t xml:space="preserve">Для получения первого паспорта в торжественной обстановке необходимо выбрать удобные дату и место на сайте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Предзапись доступна за 30 дней до даты мероприятия. Далее необходимо не менее чем за 10 дней до вручения подать документы в выбранном офисе госуслуг. В день торжественного вручения нужно прибыть в центр минимум за 40 минут до начала мероприятия.</w:t>
      </w:r>
    </w:p>
    <w:p>
      <w:pPr>
        <w:pStyle w:val="BodyText"/>
      </w:pPr>
      <w:r>
        <w:t xml:space="preserve">Подать заявление на оформление паспорта можно не ранее следующего дня после достижения 14 лет. В перечень документов входят свидетельство о рождении, две фотографии размером 3,5 × 4,5 см, квитанция об оплате госпошлины — 300 руб. Сделать фото и оплатить госпошлину можно непосредственно в центре госуслуг.</w:t>
      </w:r>
    </w:p>
    <w:p>
      <w:pPr>
        <w:pStyle w:val="BodyText"/>
      </w:pPr>
      <w:r>
        <w:t xml:space="preserve">Адреса центров, где проходит мероприятие:</w:t>
      </w:r>
    </w:p>
    <w:p>
      <w:pPr>
        <w:pStyle w:val="BodyText"/>
      </w:pPr>
      <w:r>
        <w:t xml:space="preserve">· ЦАО — Пресненская наб., д. 2 (ТРЦ «Афимолл Сити»);</w:t>
      </w:r>
    </w:p>
    <w:p>
      <w:pPr>
        <w:pStyle w:val="BodyText"/>
      </w:pPr>
      <w:r>
        <w:t xml:space="preserve">· ЮЗАО — Новоясеневский проспект, д. 1 (ТРЦ «Спектр»);</w:t>
      </w:r>
    </w:p>
    <w:p>
      <w:pPr>
        <w:pStyle w:val="BodyText"/>
      </w:pPr>
      <w:r>
        <w:t xml:space="preserve">· ВАО — Щелковское ш., д. 75 (ТРЦ «Щелковский»);</w:t>
      </w:r>
    </w:p>
    <w:p>
      <w:pPr>
        <w:pStyle w:val="BodyText"/>
      </w:pPr>
      <w:r>
        <w:t xml:space="preserve">· ЮВАО — Рязанский проспект, д. 2, корп. 3 (ТРЦ «Город»);</w:t>
      </w:r>
    </w:p>
    <w:p>
      <w:pPr>
        <w:pStyle w:val="BodyText"/>
      </w:pPr>
      <w:r>
        <w:t xml:space="preserve">· ЮАО — Кировоградская ул., д. 13А (ТРЦ «Columbus»);</w:t>
      </w:r>
    </w:p>
    <w:p>
      <w:pPr>
        <w:pStyle w:val="BodyText"/>
      </w:pPr>
      <w:r>
        <w:t xml:space="preserve">· САО — Ленинградское ш., д. 16А, стр. 8 (ТРЦ «Метрополис»);</w:t>
      </w:r>
    </w:p>
    <w:p>
      <w:pPr>
        <w:pStyle w:val="BodyText"/>
      </w:pPr>
      <w:r>
        <w:t xml:space="preserve">· СЗАО — Сходненская ул., д. 56 (ТРЦ «Калейдоскоп»);</w:t>
      </w:r>
    </w:p>
    <w:p>
      <w:pPr>
        <w:pStyle w:val="BodyText"/>
      </w:pPr>
      <w:r>
        <w:t xml:space="preserve">· ЗАО — Ярцевская ул., д. 19 (ТРЦ «Кунцево Плаза»).</w:t>
      </w:r>
    </w:p>
    <w:p>
      <w:pPr>
        <w:pStyle w:val="BodyText"/>
      </w:pPr>
      <w:r>
        <w:t xml:space="preserve">Флагманские офисы работают ежедневно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http://md.mos.ru/presscenter/news/detail/12322964.html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2322964.html" TargetMode="External" /><Relationship Type="http://schemas.openxmlformats.org/officeDocument/2006/relationships/hyperlink" Id="rId20" Target="https://www.mos.ru/pgu/ru/services/link/359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2322964.html" TargetMode="External" /><Relationship Type="http://schemas.openxmlformats.org/officeDocument/2006/relationships/hyperlink" Id="rId20" Target="https://www.mos.ru/pgu/ru/services/link/359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2025-05-05T04:39:14Z</dcterms:created>
  <dcterms:modified xsi:type="dcterms:W3CDTF">2025-05-05T04:39:14Z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