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16218c70e9bc05f39717399533bd8d8bcf4b"/>
    <w:p>
      <w:pPr>
        <w:pStyle w:val="Heading3"/>
      </w:pPr>
      <w:r>
        <w:t xml:space="preserve">В центрах госуслуг проведут ежегодные консультации в рамках Всемирного дня прав потребителей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Сотрудники управления Роспотребнадзора по Москве проведут выездные консультации в офисах «Мои Документы», посвященные Всемирному дню прав потребителей. Посетители смогут задать вопросы по текущему законодательству в сферах защиты прав потребителей и цифровых финансовых услуг.</w:t>
      </w:r>
    </w:p>
    <w:p>
      <w:pPr>
        <w:pStyle w:val="BodyText"/>
      </w:pPr>
      <w:r>
        <w:t xml:space="preserve">Ниже можно ознакомиться с датами и адресами центров, в которых пройдут консультации.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Центр госуслуг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районов Кунцево и Можайский</w:t>
            </w:r>
          </w:p>
        </w:tc>
        <w:tc>
          <w:tcPr/>
          <w:p>
            <w:pPr>
              <w:jc w:val="left"/>
            </w:pPr>
            <w:r>
              <w:t xml:space="preserve">ул. Маршала Неделина, д.40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Московский</w:t>
            </w:r>
          </w:p>
        </w:tc>
        <w:tc>
          <w:tcPr/>
          <w:p>
            <w:pPr>
              <w:jc w:val="left"/>
            </w:pPr>
            <w:r>
              <w:t xml:space="preserve">пос. Московский, 3 мкр., д. 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Флагманский офис ЮАО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д.13А</w:t>
            </w:r>
          </w:p>
          <w:p>
            <w:pPr>
              <w:jc w:val="left"/>
            </w:pPr>
            <w:r>
              <w:t xml:space="preserve">(ТРЦ «Колумбус»)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Тропарево-Никулино</w:t>
            </w:r>
          </w:p>
        </w:tc>
        <w:tc>
          <w:tcPr/>
          <w:p>
            <w:pPr>
              <w:jc w:val="left"/>
            </w:pPr>
            <w:r>
              <w:t xml:space="preserve">ул. Покрышкина, д.4</w:t>
            </w:r>
          </w:p>
          <w:p>
            <w:pPr>
              <w:jc w:val="left"/>
            </w:pPr>
            <w:r>
              <w:t xml:space="preserve">(ТРЦ «Звёздочка»)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районов Бескудниковский и Восточное Дегунино</w:t>
            </w:r>
          </w:p>
        </w:tc>
        <w:tc>
          <w:tcPr/>
          <w:p>
            <w:pPr>
              <w:jc w:val="left"/>
            </w:pPr>
            <w:r>
              <w:t xml:space="preserve">ул. Дубнинская, д. 40А, корп.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Митино</w:t>
            </w:r>
          </w:p>
        </w:tc>
        <w:tc>
          <w:tcPr/>
          <w:p>
            <w:pPr>
              <w:jc w:val="left"/>
            </w:pPr>
            <w:r>
              <w:t xml:space="preserve">Новотушинский проезд, д. 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районов Северное Тушино и Южное Тушино</w:t>
            </w:r>
          </w:p>
        </w:tc>
        <w:tc>
          <w:tcPr/>
          <w:p>
            <w:pPr>
              <w:jc w:val="left"/>
            </w:pPr>
            <w:r>
              <w:t xml:space="preserve">ул. Василия Петушкова, д.13, корп.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Марьино</w:t>
            </w:r>
          </w:p>
        </w:tc>
        <w:tc>
          <w:tcPr/>
          <w:p>
            <w:pPr>
              <w:jc w:val="left"/>
            </w:pPr>
            <w:r>
              <w:t xml:space="preserve">ул. Совхозная, д. 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Флагманский офис ЦАО</w:t>
            </w:r>
          </w:p>
        </w:tc>
        <w:tc>
          <w:tcPr/>
          <w:p>
            <w:pPr>
              <w:jc w:val="left"/>
            </w:pPr>
            <w:r>
              <w:t xml:space="preserve">Пресненская наб., д. 2</w:t>
            </w:r>
          </w:p>
          <w:p>
            <w:pPr>
              <w:jc w:val="left"/>
            </w:pPr>
            <w:r>
              <w:t xml:space="preserve">(ТРЦ «Афимолл Сити»)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Бирюлево Восточное</w:t>
            </w:r>
          </w:p>
        </w:tc>
        <w:tc>
          <w:tcPr/>
          <w:p>
            <w:pPr>
              <w:jc w:val="left"/>
            </w:pPr>
            <w:r>
              <w:t xml:space="preserve">ул. Загорьевская, д. 10, корп.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Крюково</w:t>
            </w:r>
          </w:p>
        </w:tc>
        <w:tc>
          <w:tcPr/>
          <w:p>
            <w:pPr>
              <w:jc w:val="left"/>
            </w:pPr>
            <w:r>
              <w:t xml:space="preserve">Зеленоград, Привокзальная площадь,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Бибирево</w:t>
            </w:r>
          </w:p>
        </w:tc>
        <w:tc>
          <w:tcPr/>
          <w:p>
            <w:pPr>
              <w:jc w:val="left"/>
            </w:pPr>
            <w:r>
              <w:t xml:space="preserve">ул. Мелиховская, д. 4А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ул. Полярная, д. 31, стр.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Люблино</w:t>
            </w:r>
          </w:p>
        </w:tc>
        <w:tc>
          <w:tcPr/>
          <w:p>
            <w:pPr>
              <w:jc w:val="left"/>
            </w:pPr>
            <w:r>
              <w:t xml:space="preserve">ул. Люблинская,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Новогиреево</w:t>
            </w:r>
          </w:p>
        </w:tc>
        <w:tc>
          <w:tcPr/>
          <w:p>
            <w:pPr>
              <w:jc w:val="left"/>
            </w:pPr>
            <w:r>
              <w:t xml:space="preserve">ул. Алексея Дикого, д.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районов Богородское и Метрогородок</w:t>
            </w:r>
          </w:p>
        </w:tc>
        <w:tc>
          <w:tcPr/>
          <w:p>
            <w:pPr>
              <w:jc w:val="left"/>
            </w:pPr>
            <w:r>
              <w:t xml:space="preserve">Открытое шоссе, д. 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Головинский</w:t>
            </w:r>
          </w:p>
        </w:tc>
        <w:tc>
          <w:tcPr/>
          <w:p>
            <w:pPr>
              <w:jc w:val="left"/>
            </w:pPr>
            <w:r>
              <w:t xml:space="preserve">Головинское шоссе, д. 5</w:t>
            </w:r>
          </w:p>
          <w:p>
            <w:pPr>
              <w:jc w:val="left"/>
            </w:pPr>
            <w:r>
              <w:t xml:space="preserve">(ТЦ «Водный»)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поселения Троицк</w:t>
            </w:r>
          </w:p>
        </w:tc>
        <w:tc>
          <w:tcPr/>
          <w:p>
            <w:pPr>
              <w:jc w:val="left"/>
            </w:pPr>
            <w:r>
              <w:t xml:space="preserve">Троицк, ул. 1-я Лазурная, д.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Пресненский</w:t>
            </w:r>
          </w:p>
        </w:tc>
        <w:tc>
          <w:tcPr/>
          <w:p>
            <w:pPr>
              <w:jc w:val="left"/>
            </w:pPr>
            <w:r>
              <w:t xml:space="preserve">ул. Б. Декабрьская, 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 района 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марта</w:t>
            </w:r>
          </w:p>
        </w:tc>
        <w:tc>
          <w:tcPr/>
          <w:p>
            <w:pPr>
              <w:jc w:val="left"/>
            </w:pPr>
            <w:r>
              <w:t xml:space="preserve">с 11:00 до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Флагманский офис 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1</w:t>
            </w:r>
          </w:p>
          <w:p>
            <w:pPr>
              <w:jc w:val="left"/>
            </w:pPr>
            <w:r>
              <w:t xml:space="preserve">(ТРЦ «Спектр»)</w:t>
            </w:r>
          </w:p>
        </w:tc>
      </w:tr>
    </w:tbl>
    <w:p>
      <w:pPr>
        <w:pStyle w:val="BodyText"/>
      </w:pPr>
      <w:r>
        <w:t xml:space="preserve">Напомним: «Мои Документы» открыты ежедневно с 08:00 до 20:00, флагманские офисы и Дворец госуслуг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http://md.mos.ru/presscenter/news/detail/10657808.html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065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065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2025-01-11T05:31:58Z</dcterms:created>
  <dcterms:modified xsi:type="dcterms:W3CDTF">2025-01-11T05:31:58Z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