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дин-день-из-жизни-мфц"/>
    <w:p>
      <w:pPr>
        <w:pStyle w:val="Heading3"/>
      </w:pPr>
      <w:r>
        <w:t xml:space="preserve">Один день из жизни МФЦ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http://md.mos.ru/presscenter/mediagallery/62010/1306844/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mediagallery/62010/130684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mediagallery/62010/130684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2025-02-20T21:31:13Z</dcterms:created>
  <dcterms:modified xsi:type="dcterms:W3CDTF">2025-02-20T21:31:13Z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