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фц-москвы-достижения-3-х-лет"/>
    <w:p>
      <w:pPr>
        <w:pStyle w:val="Heading3"/>
      </w:pPr>
      <w:r>
        <w:t xml:space="preserve">МФЦ Москвы: достижения 3-х лет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http://md.mos.ru/presscenter/mediagallery/55283/1290192/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55283/129019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mediagallery/55283/129019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2025-02-20T21:50:22Z</dcterms:created>
  <dcterms:modified xsi:type="dcterms:W3CDTF">2025-02-20T21:50:22Z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