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такое-мфц"/>
    <w:p>
      <w:pPr>
        <w:pStyle w:val="Heading3"/>
      </w:pPr>
      <w:r>
        <w:t xml:space="preserve">Что такое МФЦ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http://md.mos.ru/presscenter/mediagallery/55275/1289970/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75/12899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75/12899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2025-06-19T05:19:49Z</dcterms:created>
  <dcterms:modified xsi:type="dcterms:W3CDTF">2025-06-19T05:19:49Z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