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c58ca76cd9da0ab1657105a4792e7e244a8911"/>
    <w:p>
      <w:pPr>
        <w:pStyle w:val="Heading3"/>
      </w:pPr>
      <w:r>
        <w:t xml:space="preserve">Регистрация брака во флагманском офисе САО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http://md.mos.ru/presscenter/mediagallery/139389/10113664/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mediagallery/139389/10113664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mediagallery/139389/10113664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2025-02-12T02:23:51Z</dcterms:created>
  <dcterms:modified xsi:type="dcterms:W3CDTF">2025-02-12T02:23:51Z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